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068" w:rsidRDefault="00B06369" w:rsidP="00B70068">
      <w:pPr>
        <w:tabs>
          <w:tab w:val="left" w:pos="8531"/>
        </w:tabs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ab/>
      </w:r>
    </w:p>
    <w:p w:rsidR="00B70068" w:rsidRDefault="00B70068" w:rsidP="00344785">
      <w:pPr>
        <w:rPr>
          <w:rFonts w:ascii="Tahoma" w:hAnsi="Tahoma" w:cs="Tahoma"/>
          <w:b/>
          <w:bCs/>
          <w:sz w:val="18"/>
        </w:rPr>
      </w:pPr>
    </w:p>
    <w:p w:rsidR="00727BD7" w:rsidRDefault="00727BD7" w:rsidP="00344785">
      <w:pPr>
        <w:rPr>
          <w:rFonts w:ascii="Tahoma" w:hAnsi="Tahoma" w:cs="Tahoma"/>
          <w:b/>
          <w:bCs/>
          <w:sz w:val="18"/>
        </w:rPr>
      </w:pPr>
    </w:p>
    <w:tbl>
      <w:tblPr>
        <w:tblpPr w:leftFromText="141" w:rightFromText="141" w:vertAnchor="text" w:horzAnchor="margin" w:tblpXSpec="center" w:tblpY="-43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/>
      </w:tblPr>
      <w:tblGrid>
        <w:gridCol w:w="9923"/>
      </w:tblGrid>
      <w:tr w:rsidR="00344785" w:rsidRPr="00CF6DA8" w:rsidTr="00B07FD6">
        <w:tc>
          <w:tcPr>
            <w:tcW w:w="9923" w:type="dxa"/>
            <w:shd w:val="clear" w:color="auto" w:fill="F2F2F2" w:themeFill="background1" w:themeFillShade="F2"/>
          </w:tcPr>
          <w:p w:rsidR="001A354D" w:rsidRPr="001A354D" w:rsidRDefault="001A354D" w:rsidP="00B07FD6">
            <w:pPr>
              <w:pStyle w:val="Ttulo1"/>
              <w:framePr w:hSpace="0" w:wrap="auto" w:hAnchor="text" w:xAlign="left" w:yAlign="inline"/>
              <w:spacing w:before="0" w:after="120"/>
              <w:rPr>
                <w:rFonts w:ascii="Tahoma" w:hAnsi="Tahoma" w:cs="Tahoma"/>
                <w:sz w:val="16"/>
                <w:szCs w:val="16"/>
              </w:rPr>
            </w:pPr>
          </w:p>
          <w:p w:rsidR="001A354D" w:rsidRPr="001A354D" w:rsidRDefault="001A354D" w:rsidP="00B07FD6">
            <w:pPr>
              <w:pStyle w:val="Ttulo1"/>
              <w:framePr w:hSpace="0" w:wrap="auto" w:hAnchor="text" w:xAlign="left" w:yAlign="inline"/>
              <w:spacing w:before="0" w:after="120"/>
              <w:rPr>
                <w:rFonts w:ascii="Tahoma" w:hAnsi="Tahoma" w:cs="Tahoma"/>
                <w:szCs w:val="24"/>
              </w:rPr>
            </w:pPr>
            <w:r w:rsidRPr="00CF6DA8">
              <w:rPr>
                <w:rFonts w:ascii="Tahoma" w:hAnsi="Tahoma" w:cs="Tahoma"/>
                <w:szCs w:val="24"/>
              </w:rPr>
              <w:t>Escola</w:t>
            </w:r>
            <w:r w:rsidR="00B02C2A">
              <w:rPr>
                <w:rFonts w:ascii="Tahoma" w:hAnsi="Tahoma" w:cs="Tahoma"/>
                <w:szCs w:val="24"/>
              </w:rPr>
              <w:t xml:space="preserve"> Secundária José Loureiro Botas</w:t>
            </w:r>
            <w:r w:rsidRPr="00CF6DA8">
              <w:rPr>
                <w:rFonts w:ascii="Tahoma" w:hAnsi="Tahoma" w:cs="Tahoma"/>
                <w:szCs w:val="24"/>
              </w:rPr>
              <w:t xml:space="preserve"> </w:t>
            </w:r>
          </w:p>
          <w:p w:rsidR="001A354D" w:rsidRDefault="001A354D" w:rsidP="00B07FD6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CF6DA8">
              <w:rPr>
                <w:rFonts w:ascii="Tahoma" w:hAnsi="Tahoma" w:cs="Tahoma"/>
                <w:b/>
              </w:rPr>
              <w:t>Currícul</w:t>
            </w:r>
            <w:r w:rsidR="00BC4B17">
              <w:rPr>
                <w:rFonts w:ascii="Tahoma" w:hAnsi="Tahoma" w:cs="Tahoma"/>
                <w:b/>
              </w:rPr>
              <w:t>o Anual</w:t>
            </w:r>
            <w:r w:rsidRPr="00CF6DA8">
              <w:rPr>
                <w:rFonts w:ascii="Tahoma" w:hAnsi="Tahoma" w:cs="Tahoma"/>
                <w:b/>
                <w:bCs/>
              </w:rPr>
              <w:t xml:space="preserve"> </w:t>
            </w:r>
          </w:p>
          <w:p w:rsidR="001A354D" w:rsidRPr="001A354D" w:rsidRDefault="001A354D" w:rsidP="00B07FD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1A354D" w:rsidRPr="001A354D" w:rsidRDefault="001A354D" w:rsidP="00B07FD6">
            <w:pPr>
              <w:pStyle w:val="Ttulo1"/>
              <w:framePr w:hSpace="0" w:wrap="auto" w:hAnchor="text" w:xAlign="left" w:yAlign="inline"/>
              <w:spacing w:before="0" w:after="120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CF6DA8">
              <w:rPr>
                <w:rFonts w:ascii="Tahoma" w:hAnsi="Tahoma" w:cs="Tahoma"/>
                <w:b w:val="0"/>
                <w:sz w:val="22"/>
                <w:szCs w:val="22"/>
              </w:rPr>
              <w:t xml:space="preserve">Disciplina: </w:t>
            </w:r>
            <w:r w:rsidR="0099587C" w:rsidRPr="0088162A">
              <w:rPr>
                <w:rFonts w:ascii="Tahoma" w:hAnsi="Tahoma" w:cs="Tahoma"/>
                <w:sz w:val="22"/>
                <w:szCs w:val="22"/>
              </w:rPr>
              <w:t>Química</w:t>
            </w:r>
            <w:r w:rsidRPr="00CF6DA8">
              <w:rPr>
                <w:rFonts w:ascii="Tahoma" w:hAnsi="Tahoma" w:cs="Tahoma"/>
                <w:b w:val="0"/>
                <w:sz w:val="22"/>
                <w:szCs w:val="22"/>
              </w:rPr>
              <w:t xml:space="preserve"> </w:t>
            </w:r>
            <w:r w:rsidR="003E6DF3">
              <w:rPr>
                <w:rFonts w:ascii="Tahoma" w:hAnsi="Tahoma" w:cs="Tahoma"/>
                <w:b w:val="0"/>
                <w:sz w:val="22"/>
                <w:szCs w:val="22"/>
              </w:rPr>
              <w:t xml:space="preserve">      </w:t>
            </w:r>
            <w:r>
              <w:rPr>
                <w:rFonts w:ascii="Tahoma" w:hAnsi="Tahoma" w:cs="Tahoma"/>
                <w:b w:val="0"/>
                <w:sz w:val="22"/>
                <w:szCs w:val="22"/>
              </w:rPr>
              <w:t xml:space="preserve">Ano de escolaridade: </w:t>
            </w:r>
            <w:r w:rsidR="0056769A" w:rsidRPr="0088162A">
              <w:rPr>
                <w:rFonts w:ascii="Tahoma" w:hAnsi="Tahoma" w:cs="Tahoma"/>
                <w:sz w:val="22"/>
                <w:szCs w:val="22"/>
              </w:rPr>
              <w:t>12</w:t>
            </w:r>
            <w:r w:rsidR="00295167">
              <w:rPr>
                <w:rFonts w:ascii="Tahoma" w:hAnsi="Tahoma" w:cs="Tahoma"/>
                <w:sz w:val="22"/>
                <w:szCs w:val="22"/>
              </w:rPr>
              <w:t>ºA</w:t>
            </w:r>
          </w:p>
          <w:p w:rsidR="001A354D" w:rsidRPr="00CF6DA8" w:rsidRDefault="001A354D" w:rsidP="00B07FD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F6DA8">
              <w:rPr>
                <w:rFonts w:ascii="Tahoma" w:hAnsi="Tahoma" w:cs="Tahoma"/>
                <w:bCs/>
                <w:sz w:val="22"/>
                <w:szCs w:val="22"/>
              </w:rPr>
              <w:t>Ano letivo 20</w:t>
            </w:r>
            <w:r w:rsidR="00BC4B17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="0088162A">
              <w:rPr>
                <w:rFonts w:ascii="Tahoma" w:hAnsi="Tahoma" w:cs="Tahoma"/>
                <w:bCs/>
                <w:sz w:val="22"/>
                <w:szCs w:val="22"/>
              </w:rPr>
              <w:t>7</w:t>
            </w:r>
            <w:r w:rsidRPr="00CF6DA8">
              <w:rPr>
                <w:rFonts w:ascii="Tahoma" w:hAnsi="Tahoma" w:cs="Tahoma"/>
                <w:bCs/>
                <w:sz w:val="22"/>
                <w:szCs w:val="22"/>
              </w:rPr>
              <w:t>/</w:t>
            </w:r>
            <w:r w:rsidR="0088162A">
              <w:rPr>
                <w:rFonts w:ascii="Tahoma" w:hAnsi="Tahoma" w:cs="Tahoma"/>
                <w:bCs/>
                <w:sz w:val="22"/>
                <w:szCs w:val="22"/>
              </w:rPr>
              <w:t>18</w:t>
            </w:r>
          </w:p>
          <w:p w:rsidR="00344785" w:rsidRPr="006A5C12" w:rsidRDefault="00344785" w:rsidP="00B07FD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</w:tr>
    </w:tbl>
    <w:p w:rsidR="00CA6DAB" w:rsidRPr="00CA6DAB" w:rsidRDefault="00CA6DAB" w:rsidP="00CA6DAB">
      <w:pPr>
        <w:rPr>
          <w:vanish/>
        </w:rPr>
      </w:pPr>
    </w:p>
    <w:p w:rsidR="00CA6DAB" w:rsidRPr="00CA6DAB" w:rsidRDefault="00CA6DAB" w:rsidP="00CA6DAB">
      <w:pPr>
        <w:rPr>
          <w:vanish/>
        </w:rPr>
      </w:pPr>
    </w:p>
    <w:tbl>
      <w:tblPr>
        <w:tblW w:w="9938" w:type="dxa"/>
        <w:jc w:val="center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684"/>
        <w:gridCol w:w="1261"/>
      </w:tblGrid>
      <w:tr w:rsidR="003232BA" w:rsidRPr="00AF33FB" w:rsidTr="00295167">
        <w:trPr>
          <w:trHeight w:val="481"/>
          <w:jc w:val="center"/>
        </w:trPr>
        <w:tc>
          <w:tcPr>
            <w:tcW w:w="993" w:type="dxa"/>
            <w:shd w:val="clear" w:color="auto" w:fill="F2F2F2"/>
            <w:vAlign w:val="center"/>
          </w:tcPr>
          <w:p w:rsidR="003232BA" w:rsidRPr="00AE1DF6" w:rsidRDefault="003232BA" w:rsidP="00070CE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E1DF6">
              <w:rPr>
                <w:rFonts w:ascii="Tahoma" w:hAnsi="Tahoma" w:cs="Tahoma"/>
                <w:b/>
                <w:bCs/>
                <w:sz w:val="20"/>
                <w:szCs w:val="20"/>
              </w:rPr>
              <w:t>Período</w:t>
            </w:r>
          </w:p>
          <w:p w:rsidR="002E3FE3" w:rsidRPr="00AE1DF6" w:rsidRDefault="002E3FE3" w:rsidP="00070CE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AE1DF6">
              <w:rPr>
                <w:rFonts w:ascii="Tahoma" w:hAnsi="Tahoma" w:cs="Tahoma"/>
                <w:b/>
                <w:bCs/>
                <w:sz w:val="20"/>
                <w:szCs w:val="20"/>
              </w:rPr>
              <w:t>letivo</w:t>
            </w:r>
            <w:proofErr w:type="gramEnd"/>
          </w:p>
        </w:tc>
        <w:tc>
          <w:tcPr>
            <w:tcW w:w="7684" w:type="dxa"/>
            <w:shd w:val="clear" w:color="auto" w:fill="F2F2F2"/>
            <w:vAlign w:val="center"/>
          </w:tcPr>
          <w:p w:rsidR="003232BA" w:rsidRPr="00AE1DF6" w:rsidRDefault="003232BA" w:rsidP="00070CE9">
            <w:pPr>
              <w:jc w:val="center"/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 w:rsidRPr="00AE1DF6">
              <w:rPr>
                <w:rFonts w:ascii="Tahoma" w:hAnsi="Tahoma" w:cs="Tahoma"/>
                <w:b/>
                <w:bCs/>
                <w:sz w:val="22"/>
                <w:szCs w:val="20"/>
              </w:rPr>
              <w:t>Conteúdos</w:t>
            </w:r>
          </w:p>
        </w:tc>
        <w:tc>
          <w:tcPr>
            <w:tcW w:w="1261" w:type="dxa"/>
            <w:shd w:val="clear" w:color="auto" w:fill="F2F2F2"/>
            <w:vAlign w:val="center"/>
          </w:tcPr>
          <w:p w:rsidR="003232BA" w:rsidRPr="00AE1DF6" w:rsidRDefault="003232BA" w:rsidP="002E3FE3">
            <w:pPr>
              <w:jc w:val="center"/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 w:rsidRPr="00AE1DF6">
              <w:rPr>
                <w:rFonts w:ascii="Tahoma" w:hAnsi="Tahoma" w:cs="Tahoma"/>
                <w:b/>
                <w:bCs/>
                <w:sz w:val="22"/>
                <w:szCs w:val="20"/>
              </w:rPr>
              <w:t>Aulas previstas</w:t>
            </w:r>
          </w:p>
        </w:tc>
      </w:tr>
      <w:tr w:rsidR="003232BA" w:rsidRPr="00AF33FB" w:rsidTr="00295167">
        <w:trPr>
          <w:trHeight w:val="1984"/>
          <w:jc w:val="center"/>
        </w:trPr>
        <w:tc>
          <w:tcPr>
            <w:tcW w:w="993" w:type="dxa"/>
            <w:vAlign w:val="center"/>
          </w:tcPr>
          <w:p w:rsidR="002E3FE3" w:rsidRPr="00AE1DF6" w:rsidRDefault="00DB03AB" w:rsidP="00AF0F6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E1DF6">
              <w:rPr>
                <w:rFonts w:ascii="Tahoma" w:hAnsi="Tahoma" w:cs="Tahoma"/>
                <w:b/>
                <w:bCs/>
                <w:sz w:val="20"/>
                <w:szCs w:val="20"/>
              </w:rPr>
              <w:t>1º</w:t>
            </w:r>
          </w:p>
          <w:p w:rsidR="003232BA" w:rsidRPr="00AE1DF6" w:rsidRDefault="003E6DF3" w:rsidP="00AF0F6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E1DF6">
              <w:rPr>
                <w:rFonts w:ascii="Tahoma" w:hAnsi="Tahoma" w:cs="Tahoma"/>
                <w:b/>
                <w:bCs/>
                <w:sz w:val="20"/>
                <w:szCs w:val="20"/>
              </w:rPr>
              <w:t>P</w:t>
            </w:r>
            <w:r w:rsidR="00DB03AB" w:rsidRPr="00AE1DF6">
              <w:rPr>
                <w:rFonts w:ascii="Tahoma" w:hAnsi="Tahoma" w:cs="Tahoma"/>
                <w:b/>
                <w:bCs/>
                <w:sz w:val="20"/>
                <w:szCs w:val="20"/>
              </w:rPr>
              <w:t>eríodo</w:t>
            </w:r>
          </w:p>
        </w:tc>
        <w:tc>
          <w:tcPr>
            <w:tcW w:w="7684" w:type="dxa"/>
          </w:tcPr>
          <w:p w:rsidR="00A979B4" w:rsidRPr="00070CE9" w:rsidRDefault="00987229" w:rsidP="00070CE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70CE9">
              <w:rPr>
                <w:rFonts w:ascii="Tahoma" w:hAnsi="Tahoma" w:cs="Tahoma"/>
                <w:b/>
                <w:bCs/>
                <w:sz w:val="22"/>
                <w:szCs w:val="22"/>
              </w:rPr>
              <w:t>Metais e ligas metálicas</w:t>
            </w:r>
          </w:p>
          <w:p w:rsidR="00987229" w:rsidRPr="00070CE9" w:rsidRDefault="00987229" w:rsidP="00070CE9">
            <w:pPr>
              <w:pStyle w:val="PargrafodaLista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 w:line="276" w:lineRule="auto"/>
              <w:ind w:left="357" w:hanging="357"/>
              <w:contextualSpacing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70CE9">
              <w:rPr>
                <w:rFonts w:ascii="Tahoma" w:hAnsi="Tahoma" w:cs="Tahoma"/>
                <w:sz w:val="22"/>
                <w:szCs w:val="22"/>
              </w:rPr>
              <w:t>Estrutura e propriedades dos metais</w:t>
            </w:r>
          </w:p>
          <w:p w:rsidR="00987229" w:rsidRPr="00070CE9" w:rsidRDefault="00987229" w:rsidP="00070CE9">
            <w:pPr>
              <w:pStyle w:val="PargrafodaLista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 w:line="276" w:lineRule="auto"/>
              <w:ind w:left="357" w:hanging="357"/>
              <w:contextualSpacing w:val="0"/>
              <w:rPr>
                <w:rFonts w:ascii="Tahoma" w:hAnsi="Tahoma" w:cs="Tahoma"/>
                <w:sz w:val="22"/>
                <w:szCs w:val="22"/>
              </w:rPr>
            </w:pPr>
            <w:r w:rsidRPr="00070CE9">
              <w:rPr>
                <w:rFonts w:ascii="Tahoma" w:hAnsi="Tahoma" w:cs="Tahoma"/>
                <w:sz w:val="22"/>
                <w:szCs w:val="22"/>
              </w:rPr>
              <w:t>Degradação dos metais</w:t>
            </w:r>
          </w:p>
          <w:p w:rsidR="0099587C" w:rsidRDefault="00987229" w:rsidP="00070CE9">
            <w:pPr>
              <w:pStyle w:val="PargrafodaLista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 w:line="276" w:lineRule="auto"/>
              <w:ind w:left="357" w:hanging="357"/>
              <w:contextualSpacing w:val="0"/>
              <w:rPr>
                <w:rFonts w:ascii="Tahoma" w:hAnsi="Tahoma" w:cs="Tahoma"/>
                <w:sz w:val="22"/>
                <w:szCs w:val="22"/>
              </w:rPr>
            </w:pPr>
            <w:r w:rsidRPr="00070CE9">
              <w:rPr>
                <w:rFonts w:ascii="Tahoma" w:hAnsi="Tahoma" w:cs="Tahoma"/>
                <w:sz w:val="22"/>
                <w:szCs w:val="22"/>
              </w:rPr>
              <w:t>Metais, ambiente e vida</w:t>
            </w:r>
          </w:p>
          <w:p w:rsidR="00070CE9" w:rsidRPr="00070CE9" w:rsidRDefault="00070CE9" w:rsidP="00070CE9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357"/>
              <w:contextualSpacing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1" w:type="dxa"/>
          </w:tcPr>
          <w:p w:rsidR="00DB03AB" w:rsidRDefault="00C841E3" w:rsidP="00070CE9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5</w:t>
            </w:r>
            <w:r w:rsidR="00206845">
              <w:rPr>
                <w:rFonts w:ascii="Tahoma" w:hAnsi="Tahoma" w:cs="Tahoma"/>
                <w:b/>
                <w:sz w:val="22"/>
                <w:szCs w:val="20"/>
              </w:rPr>
              <w:t>0</w:t>
            </w:r>
          </w:p>
          <w:p w:rsidR="0099587C" w:rsidRPr="00AE1DF6" w:rsidRDefault="0099587C" w:rsidP="00A979B4">
            <w:pPr>
              <w:spacing w:after="120" w:line="276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</w:tr>
      <w:tr w:rsidR="00BE096D" w:rsidRPr="00AF33FB" w:rsidTr="00295167">
        <w:trPr>
          <w:trHeight w:val="1665"/>
          <w:jc w:val="center"/>
        </w:trPr>
        <w:tc>
          <w:tcPr>
            <w:tcW w:w="993" w:type="dxa"/>
            <w:vAlign w:val="center"/>
          </w:tcPr>
          <w:p w:rsidR="002E3FE3" w:rsidRPr="00AE1DF6" w:rsidRDefault="00BE096D" w:rsidP="00236706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E1DF6">
              <w:rPr>
                <w:rFonts w:ascii="Tahoma" w:hAnsi="Tahoma" w:cs="Tahoma"/>
                <w:b/>
                <w:bCs/>
                <w:sz w:val="20"/>
                <w:szCs w:val="20"/>
              </w:rPr>
              <w:t>2º</w:t>
            </w:r>
          </w:p>
          <w:p w:rsidR="00BE096D" w:rsidRPr="00AE1DF6" w:rsidRDefault="003E6DF3" w:rsidP="00236706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E1DF6">
              <w:rPr>
                <w:rFonts w:ascii="Tahoma" w:hAnsi="Tahoma" w:cs="Tahoma"/>
                <w:b/>
                <w:bCs/>
                <w:sz w:val="20"/>
                <w:szCs w:val="20"/>
              </w:rPr>
              <w:t>P</w:t>
            </w:r>
            <w:r w:rsidR="00BE096D" w:rsidRPr="00AE1DF6">
              <w:rPr>
                <w:rFonts w:ascii="Tahoma" w:hAnsi="Tahoma" w:cs="Tahoma"/>
                <w:b/>
                <w:bCs/>
                <w:sz w:val="20"/>
                <w:szCs w:val="20"/>
              </w:rPr>
              <w:t>eríodo</w:t>
            </w:r>
          </w:p>
        </w:tc>
        <w:tc>
          <w:tcPr>
            <w:tcW w:w="7684" w:type="dxa"/>
          </w:tcPr>
          <w:p w:rsidR="00C841E3" w:rsidRPr="00C841E3" w:rsidRDefault="00C841E3" w:rsidP="00C841E3">
            <w:pPr>
              <w:pStyle w:val="PargrafodaLista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 w:line="276" w:lineRule="auto"/>
              <w:ind w:left="357" w:hanging="357"/>
              <w:contextualSpacing w:val="0"/>
              <w:rPr>
                <w:rFonts w:ascii="Tahoma" w:hAnsi="Tahoma" w:cs="Tahoma"/>
                <w:sz w:val="22"/>
                <w:szCs w:val="22"/>
              </w:rPr>
            </w:pPr>
            <w:r w:rsidRPr="00070CE9">
              <w:rPr>
                <w:rFonts w:ascii="Tahoma" w:hAnsi="Tahoma" w:cs="Tahoma"/>
                <w:sz w:val="22"/>
                <w:szCs w:val="22"/>
              </w:rPr>
              <w:t>Metais, ambiente e vida</w:t>
            </w:r>
          </w:p>
          <w:p w:rsidR="00A979B4" w:rsidRPr="00070CE9" w:rsidRDefault="00070CE9" w:rsidP="00070CE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70CE9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Combustíveis, energia </w:t>
            </w:r>
            <w:r w:rsidR="00A979B4" w:rsidRPr="00070CE9">
              <w:rPr>
                <w:rFonts w:ascii="Tahoma" w:hAnsi="Tahoma" w:cs="Tahoma"/>
                <w:b/>
                <w:bCs/>
                <w:sz w:val="22"/>
                <w:szCs w:val="22"/>
              </w:rPr>
              <w:t>e ambiente</w:t>
            </w:r>
          </w:p>
          <w:p w:rsidR="00A979B4" w:rsidRPr="00070CE9" w:rsidRDefault="00A979B4" w:rsidP="00070CE9">
            <w:pPr>
              <w:pStyle w:val="PargrafodaLista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ascii="Tahoma" w:hAnsi="Tahoma" w:cs="Tahoma"/>
                <w:sz w:val="22"/>
                <w:szCs w:val="22"/>
              </w:rPr>
            </w:pPr>
            <w:r w:rsidRPr="00070CE9">
              <w:rPr>
                <w:rFonts w:ascii="Tahoma" w:hAnsi="Tahoma" w:cs="Tahoma"/>
                <w:sz w:val="22"/>
                <w:szCs w:val="22"/>
              </w:rPr>
              <w:t>Combustíveis fósseis: o carvão, o crude e o gás natural</w:t>
            </w:r>
          </w:p>
          <w:p w:rsidR="00A979B4" w:rsidRDefault="00A979B4" w:rsidP="00070CE9">
            <w:pPr>
              <w:pStyle w:val="PargrafodaLista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ascii="Tahoma" w:hAnsi="Tahoma" w:cs="Tahoma"/>
                <w:sz w:val="22"/>
                <w:szCs w:val="22"/>
              </w:rPr>
            </w:pPr>
            <w:r w:rsidRPr="00070CE9">
              <w:rPr>
                <w:rFonts w:ascii="Tahoma" w:hAnsi="Tahoma" w:cs="Tahoma"/>
                <w:sz w:val="22"/>
                <w:szCs w:val="22"/>
              </w:rPr>
              <w:t>De onde vem a energia dos combustíveis</w:t>
            </w:r>
          </w:p>
          <w:p w:rsidR="00070CE9" w:rsidRPr="00070CE9" w:rsidRDefault="00070CE9" w:rsidP="00070CE9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360"/>
              <w:contextualSpacing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1" w:type="dxa"/>
          </w:tcPr>
          <w:p w:rsidR="00C841E3" w:rsidRDefault="00C841E3" w:rsidP="00070CE9">
            <w:pPr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>
              <w:rPr>
                <w:rFonts w:ascii="Tahoma" w:hAnsi="Tahoma" w:cs="Tahoma"/>
                <w:b/>
                <w:bCs/>
                <w:sz w:val="22"/>
                <w:szCs w:val="20"/>
              </w:rPr>
              <w:t>13</w:t>
            </w:r>
          </w:p>
          <w:p w:rsidR="00F26B52" w:rsidRPr="00B102FC" w:rsidRDefault="00C841E3" w:rsidP="00070CE9">
            <w:pPr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>
              <w:rPr>
                <w:rFonts w:ascii="Tahoma" w:hAnsi="Tahoma" w:cs="Tahoma"/>
                <w:b/>
                <w:bCs/>
                <w:sz w:val="22"/>
                <w:szCs w:val="20"/>
              </w:rPr>
              <w:t>33</w:t>
            </w:r>
          </w:p>
        </w:tc>
      </w:tr>
      <w:tr w:rsidR="00BE096D" w:rsidRPr="00AF33FB" w:rsidTr="00295167">
        <w:trPr>
          <w:trHeight w:val="1995"/>
          <w:jc w:val="center"/>
        </w:trPr>
        <w:tc>
          <w:tcPr>
            <w:tcW w:w="993" w:type="dxa"/>
            <w:vAlign w:val="center"/>
          </w:tcPr>
          <w:p w:rsidR="002E3FE3" w:rsidRPr="00AE1DF6" w:rsidRDefault="00BE096D" w:rsidP="00236706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E1DF6">
              <w:rPr>
                <w:rFonts w:ascii="Tahoma" w:hAnsi="Tahoma" w:cs="Tahoma"/>
                <w:b/>
                <w:bCs/>
                <w:sz w:val="20"/>
                <w:szCs w:val="20"/>
              </w:rPr>
              <w:t>3º</w:t>
            </w:r>
          </w:p>
          <w:p w:rsidR="00BE096D" w:rsidRPr="00AE1DF6" w:rsidRDefault="003E6DF3" w:rsidP="00236706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E1DF6">
              <w:rPr>
                <w:rFonts w:ascii="Tahoma" w:hAnsi="Tahoma" w:cs="Tahoma"/>
                <w:b/>
                <w:bCs/>
                <w:sz w:val="20"/>
                <w:szCs w:val="20"/>
              </w:rPr>
              <w:t>P</w:t>
            </w:r>
            <w:r w:rsidR="00BE096D" w:rsidRPr="00AE1DF6">
              <w:rPr>
                <w:rFonts w:ascii="Tahoma" w:hAnsi="Tahoma" w:cs="Tahoma"/>
                <w:b/>
                <w:bCs/>
                <w:sz w:val="20"/>
                <w:szCs w:val="20"/>
              </w:rPr>
              <w:t>eríodo</w:t>
            </w:r>
          </w:p>
        </w:tc>
        <w:tc>
          <w:tcPr>
            <w:tcW w:w="7684" w:type="dxa"/>
          </w:tcPr>
          <w:p w:rsidR="00A979B4" w:rsidRPr="00070CE9" w:rsidRDefault="00A979B4" w:rsidP="00070CE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70CE9">
              <w:rPr>
                <w:rFonts w:ascii="Tahoma" w:hAnsi="Tahoma" w:cs="Tahoma"/>
                <w:b/>
                <w:bCs/>
                <w:sz w:val="22"/>
                <w:szCs w:val="22"/>
              </w:rPr>
              <w:t>Plásticos, vidros e novos materiais</w:t>
            </w:r>
          </w:p>
          <w:p w:rsidR="00A979B4" w:rsidRPr="00070CE9" w:rsidRDefault="00A979B4" w:rsidP="00070CE9">
            <w:pPr>
              <w:pStyle w:val="Pargrafoda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 w:line="276" w:lineRule="auto"/>
              <w:contextualSpacing w:val="0"/>
              <w:rPr>
                <w:rFonts w:ascii="Tahoma" w:hAnsi="Tahoma" w:cs="Tahoma"/>
                <w:sz w:val="22"/>
                <w:szCs w:val="22"/>
              </w:rPr>
            </w:pPr>
            <w:r w:rsidRPr="00070CE9">
              <w:rPr>
                <w:rFonts w:ascii="Tahoma" w:hAnsi="Tahoma" w:cs="Tahoma"/>
                <w:sz w:val="22"/>
                <w:szCs w:val="22"/>
              </w:rPr>
              <w:t xml:space="preserve">Os plásticos e os materiais </w:t>
            </w:r>
            <w:proofErr w:type="spellStart"/>
            <w:r w:rsidRPr="00070CE9">
              <w:rPr>
                <w:rFonts w:ascii="Tahoma" w:hAnsi="Tahoma" w:cs="Tahoma"/>
                <w:sz w:val="22"/>
                <w:szCs w:val="22"/>
              </w:rPr>
              <w:t>poliméricos</w:t>
            </w:r>
            <w:proofErr w:type="spellEnd"/>
          </w:p>
          <w:p w:rsidR="00A979B4" w:rsidRPr="00070CE9" w:rsidRDefault="00A979B4" w:rsidP="00070CE9">
            <w:pPr>
              <w:pStyle w:val="Pargrafoda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 w:line="276" w:lineRule="auto"/>
              <w:contextualSpacing w:val="0"/>
              <w:rPr>
                <w:rFonts w:ascii="Tahoma" w:hAnsi="Tahoma" w:cs="Tahoma"/>
                <w:sz w:val="22"/>
                <w:szCs w:val="22"/>
              </w:rPr>
            </w:pPr>
            <w:r w:rsidRPr="00070CE9">
              <w:rPr>
                <w:rFonts w:ascii="Tahoma" w:hAnsi="Tahoma" w:cs="Tahoma"/>
                <w:sz w:val="22"/>
                <w:szCs w:val="22"/>
              </w:rPr>
              <w:t>Polímeros sintéticos e a indústria dos polímeros</w:t>
            </w:r>
          </w:p>
          <w:p w:rsidR="00A979B4" w:rsidRDefault="00A979B4" w:rsidP="00070CE9">
            <w:pPr>
              <w:pStyle w:val="Pargrafoda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 w:line="276" w:lineRule="auto"/>
              <w:contextualSpacing w:val="0"/>
              <w:rPr>
                <w:rFonts w:ascii="Tahoma" w:hAnsi="Tahoma" w:cs="Tahoma"/>
                <w:sz w:val="22"/>
                <w:szCs w:val="22"/>
              </w:rPr>
            </w:pPr>
            <w:r w:rsidRPr="00070CE9">
              <w:rPr>
                <w:rFonts w:ascii="Tahoma" w:hAnsi="Tahoma" w:cs="Tahoma"/>
                <w:sz w:val="22"/>
                <w:szCs w:val="22"/>
              </w:rPr>
              <w:t>Novos materiais</w:t>
            </w:r>
          </w:p>
          <w:p w:rsidR="00070CE9" w:rsidRPr="00070CE9" w:rsidRDefault="00070CE9" w:rsidP="00070CE9">
            <w:pPr>
              <w:pStyle w:val="PargrafodaLista"/>
              <w:autoSpaceDE w:val="0"/>
              <w:autoSpaceDN w:val="0"/>
              <w:adjustRightInd w:val="0"/>
              <w:spacing w:after="120" w:line="276" w:lineRule="auto"/>
              <w:ind w:left="360"/>
              <w:contextualSpacing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1" w:type="dxa"/>
          </w:tcPr>
          <w:p w:rsidR="00BE096D" w:rsidRPr="00AE1DF6" w:rsidRDefault="00C841E3" w:rsidP="009925C1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>
              <w:rPr>
                <w:rFonts w:ascii="Tahoma" w:hAnsi="Tahoma" w:cs="Tahoma"/>
                <w:b/>
                <w:bCs/>
                <w:sz w:val="22"/>
                <w:szCs w:val="20"/>
              </w:rPr>
              <w:t>3</w:t>
            </w:r>
            <w:r w:rsidR="00206845">
              <w:rPr>
                <w:rFonts w:ascii="Tahoma" w:hAnsi="Tahoma" w:cs="Tahoma"/>
                <w:b/>
                <w:bCs/>
                <w:sz w:val="22"/>
                <w:szCs w:val="20"/>
              </w:rPr>
              <w:t>0</w:t>
            </w:r>
          </w:p>
        </w:tc>
      </w:tr>
      <w:tr w:rsidR="00DB03AB" w:rsidRPr="00AF33FB" w:rsidTr="00295167">
        <w:trPr>
          <w:jc w:val="center"/>
        </w:trPr>
        <w:tc>
          <w:tcPr>
            <w:tcW w:w="9938" w:type="dxa"/>
            <w:gridSpan w:val="3"/>
            <w:shd w:val="clear" w:color="auto" w:fill="F2F2F2"/>
            <w:vAlign w:val="center"/>
          </w:tcPr>
          <w:p w:rsidR="00DB03AB" w:rsidRDefault="00DB03AB" w:rsidP="00070CE9">
            <w:pPr>
              <w:rPr>
                <w:rFonts w:ascii="Tahoma" w:hAnsi="Tahoma" w:cs="Tahoma"/>
                <w:sz w:val="20"/>
                <w:szCs w:val="20"/>
              </w:rPr>
            </w:pPr>
            <w:r w:rsidRPr="00AE1DF6">
              <w:rPr>
                <w:rFonts w:ascii="Tahoma" w:hAnsi="Tahoma" w:cs="Tahoma"/>
                <w:b/>
                <w:bCs/>
                <w:sz w:val="20"/>
                <w:szCs w:val="20"/>
              </w:rPr>
              <w:t>Outras Atividades Pedagógicas:</w:t>
            </w:r>
            <w:r w:rsidRPr="00AE1DF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070CE9" w:rsidRPr="00AE1DF6" w:rsidRDefault="00070CE9" w:rsidP="00070CE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44785" w:rsidRDefault="00344785" w:rsidP="004D08FB">
      <w:pPr>
        <w:rPr>
          <w:rFonts w:ascii="Tahoma" w:hAnsi="Tahoma" w:cs="Tahoma"/>
          <w:b/>
          <w:bCs/>
          <w:sz w:val="18"/>
          <w:szCs w:val="18"/>
        </w:rPr>
      </w:pPr>
    </w:p>
    <w:p w:rsidR="00E67D83" w:rsidRDefault="00E67D83" w:rsidP="00295167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3" w:color="auto"/>
        </w:pBdr>
        <w:ind w:left="-142"/>
        <w:jc w:val="both"/>
      </w:pPr>
      <w:r>
        <w:t>Obs.</w:t>
      </w:r>
      <w:r w:rsidRPr="00EC5AF0">
        <w:t>: O número de aulas previstas para a lecionação dos cont</w:t>
      </w:r>
      <w:r>
        <w:t xml:space="preserve">eúdos é um valor aproximado que </w:t>
      </w:r>
      <w:r w:rsidRPr="00EC5AF0">
        <w:t>poderá ser alterado de acordo com o horário escolar de cada turma.</w:t>
      </w:r>
    </w:p>
    <w:p w:rsidR="00E67D83" w:rsidRPr="00EC5AF0" w:rsidRDefault="00E67D83" w:rsidP="00295167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3" w:color="auto"/>
        </w:pBdr>
        <w:ind w:left="-142"/>
        <w:jc w:val="both"/>
      </w:pPr>
      <w:r w:rsidRPr="00EF2EB1">
        <w:rPr>
          <w:bCs/>
          <w:sz w:val="22"/>
          <w:szCs w:val="22"/>
        </w:rPr>
        <w:t>A distribuição dos conteúdos poderá sofrer alterações de acordo com as características da turma</w:t>
      </w:r>
    </w:p>
    <w:p w:rsidR="00A216DC" w:rsidRDefault="00A216DC" w:rsidP="00344785">
      <w:pPr>
        <w:ind w:left="-426"/>
        <w:rPr>
          <w:rFonts w:ascii="Tahoma" w:hAnsi="Tahoma" w:cs="Tahoma"/>
          <w:b/>
          <w:bCs/>
          <w:sz w:val="18"/>
          <w:szCs w:val="18"/>
        </w:rPr>
      </w:pPr>
    </w:p>
    <w:p w:rsidR="007530D6" w:rsidRDefault="007530D6" w:rsidP="00D505DE">
      <w:pPr>
        <w:rPr>
          <w:rFonts w:ascii="Tahoma" w:hAnsi="Tahoma" w:cs="Tahoma"/>
          <w:sz w:val="20"/>
        </w:rPr>
      </w:pPr>
    </w:p>
    <w:p w:rsidR="00E121C7" w:rsidRDefault="00D505DE" w:rsidP="00D505DE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Vieira de Leiria, </w:t>
      </w:r>
      <w:r w:rsidR="00BC4B17">
        <w:rPr>
          <w:rFonts w:ascii="Tahoma" w:hAnsi="Tahoma" w:cs="Tahoma"/>
          <w:sz w:val="20"/>
        </w:rPr>
        <w:t>19</w:t>
      </w:r>
      <w:r w:rsidR="001351A6" w:rsidRPr="00E75468">
        <w:rPr>
          <w:rFonts w:ascii="Tahoma" w:hAnsi="Tahoma" w:cs="Tahoma"/>
          <w:sz w:val="20"/>
        </w:rPr>
        <w:t xml:space="preserve"> </w:t>
      </w:r>
      <w:r w:rsidR="00315C6A" w:rsidRPr="00E75468">
        <w:rPr>
          <w:rFonts w:ascii="Tahoma" w:hAnsi="Tahoma" w:cs="Tahoma"/>
          <w:sz w:val="20"/>
        </w:rPr>
        <w:t xml:space="preserve">de setembro de </w:t>
      </w:r>
      <w:r w:rsidRPr="00E75468">
        <w:rPr>
          <w:rFonts w:ascii="Tahoma" w:hAnsi="Tahoma" w:cs="Tahoma"/>
          <w:sz w:val="20"/>
        </w:rPr>
        <w:t>201</w:t>
      </w:r>
      <w:r w:rsidR="0088162A">
        <w:rPr>
          <w:rFonts w:ascii="Tahoma" w:hAnsi="Tahoma" w:cs="Tahoma"/>
          <w:sz w:val="20"/>
        </w:rPr>
        <w:t>7</w:t>
      </w:r>
      <w:r>
        <w:rPr>
          <w:rFonts w:ascii="Tahoma" w:hAnsi="Tahoma" w:cs="Tahoma"/>
          <w:sz w:val="20"/>
        </w:rPr>
        <w:t xml:space="preserve">                                               </w:t>
      </w:r>
      <w:r w:rsidR="00A216DC">
        <w:rPr>
          <w:rFonts w:ascii="Tahoma" w:hAnsi="Tahoma" w:cs="Tahoma"/>
          <w:sz w:val="20"/>
        </w:rPr>
        <w:t xml:space="preserve">    </w:t>
      </w:r>
      <w:r>
        <w:rPr>
          <w:rFonts w:ascii="Tahoma" w:hAnsi="Tahoma" w:cs="Tahoma"/>
          <w:sz w:val="20"/>
        </w:rPr>
        <w:t xml:space="preserve">    </w:t>
      </w:r>
    </w:p>
    <w:p w:rsidR="00E121C7" w:rsidRDefault="00E121C7" w:rsidP="00A559E3">
      <w:pPr>
        <w:ind w:right="-285"/>
        <w:rPr>
          <w:rFonts w:ascii="Tahoma" w:hAnsi="Tahoma" w:cs="Tahoma"/>
          <w:sz w:val="20"/>
        </w:rPr>
      </w:pPr>
    </w:p>
    <w:p w:rsidR="00B07FD6" w:rsidRDefault="00B07FD6" w:rsidP="0088162A">
      <w:pPr>
        <w:jc w:val="right"/>
        <w:rPr>
          <w:rFonts w:ascii="Tahoma" w:hAnsi="Tahoma" w:cs="Tahoma"/>
          <w:sz w:val="20"/>
        </w:rPr>
      </w:pPr>
    </w:p>
    <w:p w:rsidR="00BC4B17" w:rsidRDefault="0088162A" w:rsidP="0088162A">
      <w:pPr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</w:t>
      </w:r>
      <w:r w:rsidR="00E121C7">
        <w:rPr>
          <w:rFonts w:ascii="Tahoma" w:hAnsi="Tahoma" w:cs="Tahoma"/>
          <w:sz w:val="20"/>
        </w:rPr>
        <w:t xml:space="preserve"> professor</w:t>
      </w:r>
      <w:r w:rsidR="00BC4B17">
        <w:rPr>
          <w:rFonts w:ascii="Tahoma" w:hAnsi="Tahoma" w:cs="Tahoma"/>
          <w:sz w:val="20"/>
        </w:rPr>
        <w:t xml:space="preserve"> da disciplina</w:t>
      </w:r>
      <w:r w:rsidR="004D08FB">
        <w:rPr>
          <w:rFonts w:ascii="Tahoma" w:hAnsi="Tahoma" w:cs="Tahoma"/>
          <w:sz w:val="20"/>
        </w:rPr>
        <w:t>:</w:t>
      </w:r>
    </w:p>
    <w:p w:rsidR="0088162A" w:rsidRDefault="0088162A" w:rsidP="0088162A">
      <w:pPr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___________________</w:t>
      </w:r>
    </w:p>
    <w:p w:rsidR="00E54FDC" w:rsidRPr="00EF2EB1" w:rsidRDefault="0088162A" w:rsidP="00B07FD6">
      <w:pPr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Abílio Lima</w:t>
      </w:r>
    </w:p>
    <w:sectPr w:rsidR="00E54FDC" w:rsidRPr="00EF2EB1" w:rsidSect="00295167">
      <w:footerReference w:type="default" r:id="rId7"/>
      <w:headerReference w:type="first" r:id="rId8"/>
      <w:footerReference w:type="first" r:id="rId9"/>
      <w:pgSz w:w="11906" w:h="16838"/>
      <w:pgMar w:top="567" w:right="1134" w:bottom="851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5C2" w:rsidRDefault="00DE75C2">
      <w:r>
        <w:separator/>
      </w:r>
    </w:p>
  </w:endnote>
  <w:endnote w:type="continuationSeparator" w:id="0">
    <w:p w:rsidR="00DE75C2" w:rsidRDefault="00DE7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9606"/>
    </w:tblGrid>
    <w:tr w:rsidR="001A354D" w:rsidRPr="00616C74" w:rsidTr="00B46448">
      <w:tc>
        <w:tcPr>
          <w:tcW w:w="9606" w:type="dxa"/>
          <w:tcBorders>
            <w:bottom w:val="single" w:sz="4" w:space="0" w:color="auto"/>
          </w:tcBorders>
        </w:tcPr>
        <w:p w:rsidR="001A354D" w:rsidRPr="00616C74" w:rsidRDefault="001A354D" w:rsidP="00B46448">
          <w:pPr>
            <w:spacing w:after="40"/>
            <w:ind w:right="-51"/>
            <w:jc w:val="right"/>
            <w:rPr>
              <w:b/>
              <w:highlight w:val="yellow"/>
            </w:rPr>
          </w:pPr>
          <w:r>
            <w:rPr>
              <w:b/>
              <w:highlight w:val="yellow"/>
            </w:rPr>
            <w:t>DC</w:t>
          </w:r>
          <w:r w:rsidRPr="00616C74">
            <w:rPr>
              <w:b/>
              <w:highlight w:val="yellow"/>
            </w:rPr>
            <w:t>.</w:t>
          </w:r>
          <w:r>
            <w:rPr>
              <w:b/>
              <w:highlight w:val="yellow"/>
            </w:rPr>
            <w:t>01</w:t>
          </w:r>
        </w:p>
      </w:tc>
    </w:tr>
    <w:tr w:rsidR="001A354D" w:rsidRPr="00616C74" w:rsidTr="00B46448">
      <w:tc>
        <w:tcPr>
          <w:tcW w:w="9606" w:type="dxa"/>
          <w:tcBorders>
            <w:top w:val="single" w:sz="4" w:space="0" w:color="auto"/>
          </w:tcBorders>
        </w:tcPr>
        <w:p w:rsidR="001A354D" w:rsidRPr="00EC6DDC" w:rsidRDefault="001A354D" w:rsidP="00B46448">
          <w:pPr>
            <w:pStyle w:val="Rodap"/>
            <w:tabs>
              <w:tab w:val="clear" w:pos="8504"/>
              <w:tab w:val="right" w:pos="9180"/>
            </w:tabs>
            <w:spacing w:before="40"/>
            <w:ind w:right="-142" w:hanging="142"/>
            <w:jc w:val="center"/>
            <w:rPr>
              <w:rFonts w:ascii="Arial" w:hAnsi="Arial" w:cs="Arial"/>
              <w:sz w:val="16"/>
              <w:szCs w:val="16"/>
            </w:rPr>
          </w:pPr>
          <w:r w:rsidRPr="00EC6DDC">
            <w:rPr>
              <w:rFonts w:ascii="Arial" w:hAnsi="Arial" w:cs="Arial"/>
              <w:sz w:val="16"/>
              <w:szCs w:val="16"/>
            </w:rPr>
            <w:t xml:space="preserve">Rua D. António Luís Pereira Coutinho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APARTADO 6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2431-909 </w:t>
          </w:r>
          <w:r w:rsidRPr="00EC6DDC">
            <w:rPr>
              <w:rFonts w:ascii="Arial" w:hAnsi="Arial" w:cs="Arial"/>
              <w:b/>
              <w:sz w:val="16"/>
              <w:szCs w:val="16"/>
            </w:rPr>
            <w:t>VIEIRA DE LEIRIA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b/>
              <w:sz w:val="16"/>
              <w:szCs w:val="16"/>
            </w:rPr>
            <w:t>Contribuinte n.º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600 076 270</w:t>
          </w:r>
        </w:p>
      </w:tc>
    </w:tr>
    <w:tr w:rsidR="001A354D" w:rsidRPr="007074F2" w:rsidTr="00B46448">
      <w:tc>
        <w:tcPr>
          <w:tcW w:w="9606" w:type="dxa"/>
        </w:tcPr>
        <w:p w:rsidR="001A354D" w:rsidRPr="00EC6DDC" w:rsidRDefault="001A354D" w:rsidP="00B46448">
          <w:pPr>
            <w:pStyle w:val="Rodap"/>
            <w:jc w:val="center"/>
          </w:pP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3A"/>
          </w:r>
          <w:r w:rsidRPr="00EC6DDC">
            <w:rPr>
              <w:rFonts w:ascii="Arial" w:hAnsi="Arial" w:cs="Arial"/>
            </w:rPr>
            <w:t xml:space="preserve"> </w:t>
          </w:r>
          <w:proofErr w:type="gramStart"/>
          <w:r w:rsidRPr="00EC6DDC">
            <w:rPr>
              <w:rFonts w:ascii="Arial" w:hAnsi="Arial" w:cs="Arial"/>
              <w:color w:val="0000FF"/>
              <w:sz w:val="18"/>
              <w:szCs w:val="18"/>
            </w:rPr>
            <w:t>http:</w:t>
          </w:r>
          <w:proofErr w:type="gramEnd"/>
          <w:r w:rsidRPr="00EC6DDC">
            <w:rPr>
              <w:rFonts w:ascii="Arial" w:hAnsi="Arial" w:cs="Arial"/>
              <w:color w:val="0000FF"/>
              <w:sz w:val="18"/>
              <w:szCs w:val="18"/>
            </w:rPr>
            <w:t>//agvl.ccems.pt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</w:t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E"/>
          </w:r>
          <w:r w:rsidRPr="00EC6DDC">
            <w:rPr>
              <w:rFonts w:ascii="Arial" w:hAnsi="Arial" w:cs="Arial"/>
              <w:sz w:val="28"/>
              <w:szCs w:val="28"/>
            </w:rPr>
            <w:t xml:space="preserve"> </w:t>
          </w:r>
          <w:proofErr w:type="gramStart"/>
          <w:r>
            <w:rPr>
              <w:rFonts w:ascii="Arial" w:hAnsi="Arial" w:cs="Arial"/>
              <w:color w:val="0000FF"/>
              <w:sz w:val="18"/>
              <w:szCs w:val="18"/>
            </w:rPr>
            <w:t>aevieira.leiria</w:t>
          </w:r>
          <w:r w:rsidRPr="00EC6DDC">
            <w:rPr>
              <w:rFonts w:ascii="Arial" w:hAnsi="Arial" w:cs="Arial"/>
              <w:color w:val="0000FF"/>
              <w:sz w:val="18"/>
              <w:szCs w:val="18"/>
            </w:rPr>
            <w:t>@</w:t>
          </w:r>
          <w:r>
            <w:rPr>
              <w:rFonts w:ascii="Arial" w:hAnsi="Arial" w:cs="Arial"/>
              <w:color w:val="0000FF"/>
              <w:sz w:val="18"/>
              <w:szCs w:val="18"/>
            </w:rPr>
            <w:t>gmail.com</w:t>
          </w:r>
          <w:proofErr w:type="gramEnd"/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8"/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b/>
              <w:sz w:val="18"/>
              <w:szCs w:val="18"/>
            </w:rPr>
            <w:t>244 698 010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>
            <w:rPr>
              <w:rFonts w:ascii="Verdana" w:hAnsi="Verdana"/>
              <w:noProof/>
              <w:color w:val="000000"/>
              <w:sz w:val="15"/>
              <w:szCs w:val="15"/>
            </w:rPr>
            <w:drawing>
              <wp:inline distT="0" distB="0" distL="0" distR="0">
                <wp:extent cx="180975" cy="180975"/>
                <wp:effectExtent l="0" t="0" r="9525" b="9525"/>
                <wp:docPr id="3" name="Imagem 2" descr="Fax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ax: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C6DDC">
            <w:rPr>
              <w:rFonts w:ascii="Arial" w:hAnsi="Arial" w:cs="Arial"/>
              <w:sz w:val="16"/>
              <w:szCs w:val="16"/>
            </w:rPr>
            <w:t> </w:t>
          </w:r>
          <w:r w:rsidRPr="00EC6DDC">
            <w:rPr>
              <w:rFonts w:ascii="Arial" w:hAnsi="Arial" w:cs="Arial"/>
              <w:b/>
              <w:sz w:val="18"/>
              <w:szCs w:val="18"/>
            </w:rPr>
            <w:t>244 698 015</w:t>
          </w:r>
        </w:p>
      </w:tc>
    </w:tr>
  </w:tbl>
  <w:p w:rsidR="00005FB6" w:rsidRPr="00727BD7" w:rsidRDefault="00005FB6" w:rsidP="001A354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9570"/>
    </w:tblGrid>
    <w:tr w:rsidR="00A559E3" w:rsidRPr="00616C74" w:rsidTr="006A4323">
      <w:tc>
        <w:tcPr>
          <w:tcW w:w="9570" w:type="dxa"/>
          <w:tcBorders>
            <w:bottom w:val="single" w:sz="4" w:space="0" w:color="auto"/>
          </w:tcBorders>
        </w:tcPr>
        <w:p w:rsidR="00A559E3" w:rsidRPr="00616C74" w:rsidRDefault="00A559E3" w:rsidP="006A4323">
          <w:pPr>
            <w:spacing w:after="40"/>
            <w:ind w:right="-51"/>
            <w:jc w:val="right"/>
            <w:rPr>
              <w:b/>
              <w:highlight w:val="yellow"/>
            </w:rPr>
          </w:pPr>
          <w:r>
            <w:rPr>
              <w:b/>
              <w:highlight w:val="yellow"/>
            </w:rPr>
            <w:t>DC</w:t>
          </w:r>
          <w:r w:rsidRPr="00616C74">
            <w:rPr>
              <w:b/>
              <w:highlight w:val="yellow"/>
            </w:rPr>
            <w:t>.</w:t>
          </w:r>
          <w:r>
            <w:rPr>
              <w:b/>
              <w:highlight w:val="yellow"/>
            </w:rPr>
            <w:t>01</w:t>
          </w:r>
        </w:p>
      </w:tc>
    </w:tr>
    <w:tr w:rsidR="00A559E3" w:rsidRPr="00616C74" w:rsidTr="006A4323">
      <w:tc>
        <w:tcPr>
          <w:tcW w:w="9570" w:type="dxa"/>
          <w:tcBorders>
            <w:top w:val="single" w:sz="4" w:space="0" w:color="auto"/>
          </w:tcBorders>
        </w:tcPr>
        <w:p w:rsidR="00A559E3" w:rsidRPr="00EC6DDC" w:rsidRDefault="00A559E3" w:rsidP="006A4323">
          <w:pPr>
            <w:pStyle w:val="Rodap"/>
            <w:tabs>
              <w:tab w:val="clear" w:pos="8504"/>
              <w:tab w:val="right" w:pos="9180"/>
            </w:tabs>
            <w:spacing w:before="40"/>
            <w:ind w:right="-142" w:hanging="142"/>
            <w:jc w:val="center"/>
            <w:rPr>
              <w:rFonts w:ascii="Arial" w:hAnsi="Arial" w:cs="Arial"/>
              <w:sz w:val="16"/>
              <w:szCs w:val="16"/>
            </w:rPr>
          </w:pPr>
          <w:r w:rsidRPr="00EC6DDC">
            <w:rPr>
              <w:rFonts w:ascii="Arial" w:hAnsi="Arial" w:cs="Arial"/>
              <w:sz w:val="16"/>
              <w:szCs w:val="16"/>
            </w:rPr>
            <w:t xml:space="preserve">Rua D. António Luís Pereira Coutinho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APARTADO 6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2431-909 </w:t>
          </w:r>
          <w:r w:rsidRPr="00EC6DDC">
            <w:rPr>
              <w:rFonts w:ascii="Arial" w:hAnsi="Arial" w:cs="Arial"/>
              <w:b/>
              <w:sz w:val="16"/>
              <w:szCs w:val="16"/>
            </w:rPr>
            <w:t>VIEIRA DE LEIRIA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b/>
              <w:sz w:val="16"/>
              <w:szCs w:val="16"/>
            </w:rPr>
            <w:t>Contribuinte n.º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600 076 270</w:t>
          </w:r>
        </w:p>
      </w:tc>
    </w:tr>
    <w:tr w:rsidR="00A559E3" w:rsidRPr="007074F2" w:rsidTr="006A4323">
      <w:tc>
        <w:tcPr>
          <w:tcW w:w="9570" w:type="dxa"/>
        </w:tcPr>
        <w:p w:rsidR="00A559E3" w:rsidRPr="00EC6DDC" w:rsidRDefault="00A559E3" w:rsidP="006A4323">
          <w:pPr>
            <w:pStyle w:val="Rodap"/>
            <w:jc w:val="center"/>
          </w:pP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3A"/>
          </w:r>
          <w:r w:rsidRPr="00EC6DDC">
            <w:rPr>
              <w:rFonts w:ascii="Arial" w:hAnsi="Arial" w:cs="Arial"/>
            </w:rPr>
            <w:t xml:space="preserve"> </w:t>
          </w:r>
          <w:proofErr w:type="gramStart"/>
          <w:r w:rsidRPr="00EC6DDC">
            <w:rPr>
              <w:rFonts w:ascii="Arial" w:hAnsi="Arial" w:cs="Arial"/>
              <w:color w:val="0000FF"/>
              <w:sz w:val="18"/>
              <w:szCs w:val="18"/>
            </w:rPr>
            <w:t>http:</w:t>
          </w:r>
          <w:proofErr w:type="gramEnd"/>
          <w:r w:rsidRPr="00EC6DDC">
            <w:rPr>
              <w:rFonts w:ascii="Arial" w:hAnsi="Arial" w:cs="Arial"/>
              <w:color w:val="0000FF"/>
              <w:sz w:val="18"/>
              <w:szCs w:val="18"/>
            </w:rPr>
            <w:t>//agvl.ccems.pt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</w:t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E"/>
          </w:r>
          <w:r w:rsidRPr="00EC6DDC">
            <w:rPr>
              <w:rFonts w:ascii="Arial" w:hAnsi="Arial" w:cs="Arial"/>
              <w:sz w:val="28"/>
              <w:szCs w:val="28"/>
            </w:rPr>
            <w:t xml:space="preserve"> </w:t>
          </w:r>
          <w:proofErr w:type="gramStart"/>
          <w:r>
            <w:rPr>
              <w:rFonts w:ascii="Arial" w:hAnsi="Arial" w:cs="Arial"/>
              <w:color w:val="0000FF"/>
              <w:sz w:val="18"/>
              <w:szCs w:val="18"/>
            </w:rPr>
            <w:t>aevieira.leiria</w:t>
          </w:r>
          <w:r w:rsidRPr="00EC6DDC">
            <w:rPr>
              <w:rFonts w:ascii="Arial" w:hAnsi="Arial" w:cs="Arial"/>
              <w:color w:val="0000FF"/>
              <w:sz w:val="18"/>
              <w:szCs w:val="18"/>
            </w:rPr>
            <w:t>@</w:t>
          </w:r>
          <w:r>
            <w:rPr>
              <w:rFonts w:ascii="Arial" w:hAnsi="Arial" w:cs="Arial"/>
              <w:color w:val="0000FF"/>
              <w:sz w:val="18"/>
              <w:szCs w:val="18"/>
            </w:rPr>
            <w:t>gmail.com</w:t>
          </w:r>
          <w:proofErr w:type="gramEnd"/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8"/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b/>
              <w:sz w:val="18"/>
              <w:szCs w:val="18"/>
            </w:rPr>
            <w:t>244 698 010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>
            <w:rPr>
              <w:rFonts w:ascii="Verdana" w:hAnsi="Verdana"/>
              <w:noProof/>
              <w:color w:val="000000"/>
              <w:sz w:val="15"/>
              <w:szCs w:val="15"/>
            </w:rPr>
            <w:drawing>
              <wp:inline distT="0" distB="0" distL="0" distR="0">
                <wp:extent cx="180975" cy="180975"/>
                <wp:effectExtent l="0" t="0" r="9525" b="9525"/>
                <wp:docPr id="48" name="Imagem 2" descr="Fax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ax: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C6DDC">
            <w:rPr>
              <w:rFonts w:ascii="Arial" w:hAnsi="Arial" w:cs="Arial"/>
              <w:sz w:val="16"/>
              <w:szCs w:val="16"/>
            </w:rPr>
            <w:t> </w:t>
          </w:r>
          <w:r w:rsidRPr="00EC6DDC">
            <w:rPr>
              <w:rFonts w:ascii="Arial" w:hAnsi="Arial" w:cs="Arial"/>
              <w:b/>
              <w:sz w:val="18"/>
              <w:szCs w:val="18"/>
            </w:rPr>
            <w:t>244 698 015</w:t>
          </w:r>
        </w:p>
      </w:tc>
    </w:tr>
  </w:tbl>
  <w:p w:rsidR="00727BD7" w:rsidRDefault="00727BD7">
    <w:pPr>
      <w:pStyle w:val="Rodap"/>
    </w:pPr>
  </w:p>
  <w:p w:rsidR="00727BD7" w:rsidRPr="00727BD7" w:rsidRDefault="00727BD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5C2" w:rsidRDefault="00DE75C2">
      <w:r>
        <w:separator/>
      </w:r>
    </w:p>
  </w:footnote>
  <w:footnote w:type="continuationSeparator" w:id="0">
    <w:p w:rsidR="00DE75C2" w:rsidRDefault="00DE7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369" w:rsidRDefault="00BC4B17">
    <w:pPr>
      <w:pStyle w:val="Cabealho"/>
    </w:pPr>
    <w:r w:rsidRPr="0006632E">
      <w:rPr>
        <w:rFonts w:ascii="Verdana" w:hAnsi="Verdana"/>
        <w:b/>
        <w:bCs/>
        <w:noProof/>
        <w:sz w:val="2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-95885</wp:posOffset>
          </wp:positionV>
          <wp:extent cx="5939790" cy="776551"/>
          <wp:effectExtent l="0" t="0" r="3810" b="5080"/>
          <wp:wrapTight wrapText="bothSides">
            <wp:wrapPolygon edited="0">
              <wp:start x="0" y="0"/>
              <wp:lineTo x="0" y="21211"/>
              <wp:lineTo x="21545" y="21211"/>
              <wp:lineTo x="21545" y="0"/>
              <wp:lineTo x="0" y="0"/>
            </wp:wrapPolygon>
          </wp:wrapTight>
          <wp:docPr id="1" name="Imagem 1" descr="C:\Users\gracamota\Downloads\novo cabeçalho 2016 (4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racamota\Downloads\novo cabeçalho 2016 (4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776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6E82"/>
    <w:multiLevelType w:val="hybridMultilevel"/>
    <w:tmpl w:val="9F983B4E"/>
    <w:lvl w:ilvl="0" w:tplc="12CC9BFE">
      <w:start w:val="1"/>
      <w:numFmt w:val="bullet"/>
      <w:lvlText w:val="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CD4"/>
    <w:multiLevelType w:val="hybridMultilevel"/>
    <w:tmpl w:val="9F2029B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3E0D50"/>
    <w:multiLevelType w:val="hybridMultilevel"/>
    <w:tmpl w:val="02DC029A"/>
    <w:lvl w:ilvl="0" w:tplc="F8B015C8">
      <w:numFmt w:val="bullet"/>
      <w:lvlText w:val=""/>
      <w:lvlJc w:val="left"/>
      <w:pPr>
        <w:ind w:left="-66" w:hanging="360"/>
      </w:pPr>
      <w:rPr>
        <w:rFonts w:ascii="Symbol" w:eastAsia="Times New Roman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>
    <w:nsid w:val="0DDD0835"/>
    <w:multiLevelType w:val="hybridMultilevel"/>
    <w:tmpl w:val="C114B726"/>
    <w:lvl w:ilvl="0" w:tplc="C6E6127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B0231"/>
    <w:multiLevelType w:val="hybridMultilevel"/>
    <w:tmpl w:val="76FC3902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DC450A"/>
    <w:multiLevelType w:val="hybridMultilevel"/>
    <w:tmpl w:val="922A01A0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D94253"/>
    <w:multiLevelType w:val="hybridMultilevel"/>
    <w:tmpl w:val="42949C84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673CBA"/>
    <w:multiLevelType w:val="hybridMultilevel"/>
    <w:tmpl w:val="2BFCD30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D4432"/>
    <w:multiLevelType w:val="hybridMultilevel"/>
    <w:tmpl w:val="03DA1CDE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6153C7F"/>
    <w:multiLevelType w:val="hybridMultilevel"/>
    <w:tmpl w:val="0A7448DE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7564089"/>
    <w:multiLevelType w:val="hybridMultilevel"/>
    <w:tmpl w:val="124C3DE4"/>
    <w:lvl w:ilvl="0" w:tplc="08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9F96D65"/>
    <w:multiLevelType w:val="hybridMultilevel"/>
    <w:tmpl w:val="30EE9B0C"/>
    <w:lvl w:ilvl="0" w:tplc="2EAAA7B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0C225B"/>
    <w:multiLevelType w:val="hybridMultilevel"/>
    <w:tmpl w:val="6E3682D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6423FB"/>
    <w:multiLevelType w:val="hybridMultilevel"/>
    <w:tmpl w:val="1450B3AE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67519"/>
    <w:multiLevelType w:val="hybridMultilevel"/>
    <w:tmpl w:val="D3A84D9A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312A7"/>
    <w:multiLevelType w:val="hybridMultilevel"/>
    <w:tmpl w:val="1AA23922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35B6B2D"/>
    <w:multiLevelType w:val="hybridMultilevel"/>
    <w:tmpl w:val="ECE00D8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B92F25"/>
    <w:multiLevelType w:val="hybridMultilevel"/>
    <w:tmpl w:val="726C3704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0B1AB2"/>
    <w:multiLevelType w:val="hybridMultilevel"/>
    <w:tmpl w:val="ABB81E84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A11893"/>
    <w:multiLevelType w:val="hybridMultilevel"/>
    <w:tmpl w:val="F9D87BC8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70303C"/>
    <w:multiLevelType w:val="hybridMultilevel"/>
    <w:tmpl w:val="124C3DE4"/>
    <w:lvl w:ilvl="0" w:tplc="08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4A850205"/>
    <w:multiLevelType w:val="hybridMultilevel"/>
    <w:tmpl w:val="4D704F14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A8925EC"/>
    <w:multiLevelType w:val="hybridMultilevel"/>
    <w:tmpl w:val="1B3C22D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ACF2F52"/>
    <w:multiLevelType w:val="hybridMultilevel"/>
    <w:tmpl w:val="2F40F55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4B27CD"/>
    <w:multiLevelType w:val="hybridMultilevel"/>
    <w:tmpl w:val="24FC480E"/>
    <w:lvl w:ilvl="0" w:tplc="B2BEB900">
      <w:start w:val="1"/>
      <w:numFmt w:val="bullet"/>
      <w:lvlText w:val="º"/>
      <w:lvlJc w:val="left"/>
      <w:pPr>
        <w:ind w:left="771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>
    <w:nsid w:val="51C11842"/>
    <w:multiLevelType w:val="hybridMultilevel"/>
    <w:tmpl w:val="A0124552"/>
    <w:lvl w:ilvl="0" w:tplc="12CC9BFE">
      <w:start w:val="1"/>
      <w:numFmt w:val="bullet"/>
      <w:lvlText w:val="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CC9BFE">
      <w:start w:val="1"/>
      <w:numFmt w:val="bullet"/>
      <w:lvlText w:val="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762754"/>
    <w:multiLevelType w:val="hybridMultilevel"/>
    <w:tmpl w:val="82185A1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89640C6"/>
    <w:multiLevelType w:val="hybridMultilevel"/>
    <w:tmpl w:val="40321EC8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F32D8F"/>
    <w:multiLevelType w:val="hybridMultilevel"/>
    <w:tmpl w:val="019CFDF6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855282"/>
    <w:multiLevelType w:val="hybridMultilevel"/>
    <w:tmpl w:val="F71EE7E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6924556"/>
    <w:multiLevelType w:val="hybridMultilevel"/>
    <w:tmpl w:val="5950A49A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0D1479"/>
    <w:multiLevelType w:val="hybridMultilevel"/>
    <w:tmpl w:val="47A28B9C"/>
    <w:lvl w:ilvl="0" w:tplc="12CC9BFE">
      <w:start w:val="1"/>
      <w:numFmt w:val="bullet"/>
      <w:lvlText w:val=""/>
      <w:lvlJc w:val="left"/>
      <w:pPr>
        <w:ind w:left="213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>
    <w:nsid w:val="6CB815AF"/>
    <w:multiLevelType w:val="hybridMultilevel"/>
    <w:tmpl w:val="1810930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D465316"/>
    <w:multiLevelType w:val="hybridMultilevel"/>
    <w:tmpl w:val="5DBEA9DE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9D60F4"/>
    <w:multiLevelType w:val="hybridMultilevel"/>
    <w:tmpl w:val="5DDE7BAA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DB46FFC"/>
    <w:multiLevelType w:val="hybridMultilevel"/>
    <w:tmpl w:val="E7F66D16"/>
    <w:lvl w:ilvl="0" w:tplc="12CC9BFE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FFF5337"/>
    <w:multiLevelType w:val="hybridMultilevel"/>
    <w:tmpl w:val="EA463AB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3CF0FB7"/>
    <w:multiLevelType w:val="hybridMultilevel"/>
    <w:tmpl w:val="26CA98D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CC9BFE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5FD37CB"/>
    <w:multiLevelType w:val="hybridMultilevel"/>
    <w:tmpl w:val="14F67E38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88A23A2"/>
    <w:multiLevelType w:val="hybridMultilevel"/>
    <w:tmpl w:val="8FD20298"/>
    <w:lvl w:ilvl="0" w:tplc="957EA95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BA21B6"/>
    <w:multiLevelType w:val="hybridMultilevel"/>
    <w:tmpl w:val="F8289EDC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20"/>
  </w:num>
  <w:num w:numId="4">
    <w:abstractNumId w:val="7"/>
  </w:num>
  <w:num w:numId="5">
    <w:abstractNumId w:val="3"/>
  </w:num>
  <w:num w:numId="6">
    <w:abstractNumId w:val="39"/>
  </w:num>
  <w:num w:numId="7">
    <w:abstractNumId w:val="2"/>
  </w:num>
  <w:num w:numId="8">
    <w:abstractNumId w:val="11"/>
  </w:num>
  <w:num w:numId="9">
    <w:abstractNumId w:val="26"/>
  </w:num>
  <w:num w:numId="10">
    <w:abstractNumId w:val="29"/>
  </w:num>
  <w:num w:numId="11">
    <w:abstractNumId w:val="16"/>
  </w:num>
  <w:num w:numId="12">
    <w:abstractNumId w:val="0"/>
  </w:num>
  <w:num w:numId="13">
    <w:abstractNumId w:val="35"/>
  </w:num>
  <w:num w:numId="14">
    <w:abstractNumId w:val="31"/>
  </w:num>
  <w:num w:numId="15">
    <w:abstractNumId w:val="25"/>
  </w:num>
  <w:num w:numId="16">
    <w:abstractNumId w:val="37"/>
  </w:num>
  <w:num w:numId="17">
    <w:abstractNumId w:val="12"/>
  </w:num>
  <w:num w:numId="18">
    <w:abstractNumId w:val="38"/>
  </w:num>
  <w:num w:numId="19">
    <w:abstractNumId w:val="17"/>
  </w:num>
  <w:num w:numId="20">
    <w:abstractNumId w:val="14"/>
  </w:num>
  <w:num w:numId="21">
    <w:abstractNumId w:val="27"/>
  </w:num>
  <w:num w:numId="22">
    <w:abstractNumId w:val="19"/>
  </w:num>
  <w:num w:numId="23">
    <w:abstractNumId w:val="13"/>
  </w:num>
  <w:num w:numId="24">
    <w:abstractNumId w:val="24"/>
  </w:num>
  <w:num w:numId="25">
    <w:abstractNumId w:val="30"/>
  </w:num>
  <w:num w:numId="26">
    <w:abstractNumId w:val="18"/>
  </w:num>
  <w:num w:numId="27">
    <w:abstractNumId w:val="1"/>
  </w:num>
  <w:num w:numId="28">
    <w:abstractNumId w:val="23"/>
  </w:num>
  <w:num w:numId="29">
    <w:abstractNumId w:val="34"/>
  </w:num>
  <w:num w:numId="30">
    <w:abstractNumId w:val="4"/>
  </w:num>
  <w:num w:numId="31">
    <w:abstractNumId w:val="40"/>
  </w:num>
  <w:num w:numId="32">
    <w:abstractNumId w:val="6"/>
  </w:num>
  <w:num w:numId="33">
    <w:abstractNumId w:val="15"/>
  </w:num>
  <w:num w:numId="34">
    <w:abstractNumId w:val="32"/>
  </w:num>
  <w:num w:numId="35">
    <w:abstractNumId w:val="21"/>
  </w:num>
  <w:num w:numId="36">
    <w:abstractNumId w:val="36"/>
  </w:num>
  <w:num w:numId="37">
    <w:abstractNumId w:val="8"/>
  </w:num>
  <w:num w:numId="38">
    <w:abstractNumId w:val="5"/>
  </w:num>
  <w:num w:numId="39">
    <w:abstractNumId w:val="33"/>
  </w:num>
  <w:num w:numId="40">
    <w:abstractNumId w:val="22"/>
  </w:num>
  <w:num w:numId="4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2713F"/>
    <w:rsid w:val="00005FB6"/>
    <w:rsid w:val="0004234F"/>
    <w:rsid w:val="00056803"/>
    <w:rsid w:val="0006181B"/>
    <w:rsid w:val="00070CE9"/>
    <w:rsid w:val="00082551"/>
    <w:rsid w:val="00096732"/>
    <w:rsid w:val="000A7829"/>
    <w:rsid w:val="0010559A"/>
    <w:rsid w:val="00115491"/>
    <w:rsid w:val="0012129F"/>
    <w:rsid w:val="00125E23"/>
    <w:rsid w:val="001351A6"/>
    <w:rsid w:val="0017413B"/>
    <w:rsid w:val="00180C49"/>
    <w:rsid w:val="00184B03"/>
    <w:rsid w:val="00185470"/>
    <w:rsid w:val="00186228"/>
    <w:rsid w:val="00186429"/>
    <w:rsid w:val="00190797"/>
    <w:rsid w:val="00193FF7"/>
    <w:rsid w:val="00195996"/>
    <w:rsid w:val="001A354D"/>
    <w:rsid w:val="001B78D6"/>
    <w:rsid w:val="001C10B7"/>
    <w:rsid w:val="001C58A7"/>
    <w:rsid w:val="001C6269"/>
    <w:rsid w:val="001F7C2F"/>
    <w:rsid w:val="00206845"/>
    <w:rsid w:val="002168FE"/>
    <w:rsid w:val="002313EF"/>
    <w:rsid w:val="00231458"/>
    <w:rsid w:val="00233082"/>
    <w:rsid w:val="00233226"/>
    <w:rsid w:val="002349DD"/>
    <w:rsid w:val="002352F5"/>
    <w:rsid w:val="00236706"/>
    <w:rsid w:val="00243133"/>
    <w:rsid w:val="00251924"/>
    <w:rsid w:val="00262545"/>
    <w:rsid w:val="00276AA3"/>
    <w:rsid w:val="00295167"/>
    <w:rsid w:val="002A42B9"/>
    <w:rsid w:val="002E3EE4"/>
    <w:rsid w:val="002E3FE3"/>
    <w:rsid w:val="00315C6A"/>
    <w:rsid w:val="003232BA"/>
    <w:rsid w:val="00344785"/>
    <w:rsid w:val="0034554C"/>
    <w:rsid w:val="00357589"/>
    <w:rsid w:val="00357F2B"/>
    <w:rsid w:val="00371768"/>
    <w:rsid w:val="0037449A"/>
    <w:rsid w:val="00374907"/>
    <w:rsid w:val="0037794F"/>
    <w:rsid w:val="003A73F8"/>
    <w:rsid w:val="003C28AC"/>
    <w:rsid w:val="003C290D"/>
    <w:rsid w:val="003E0B3A"/>
    <w:rsid w:val="003E6DF3"/>
    <w:rsid w:val="003F3205"/>
    <w:rsid w:val="004035CB"/>
    <w:rsid w:val="004178BA"/>
    <w:rsid w:val="00422EF0"/>
    <w:rsid w:val="004232E3"/>
    <w:rsid w:val="00427950"/>
    <w:rsid w:val="004348E6"/>
    <w:rsid w:val="004366F0"/>
    <w:rsid w:val="00455939"/>
    <w:rsid w:val="004B79B6"/>
    <w:rsid w:val="004C2013"/>
    <w:rsid w:val="004D08FB"/>
    <w:rsid w:val="004E7DC7"/>
    <w:rsid w:val="0050732D"/>
    <w:rsid w:val="00507BEF"/>
    <w:rsid w:val="00512C40"/>
    <w:rsid w:val="00540FDE"/>
    <w:rsid w:val="00542052"/>
    <w:rsid w:val="00544DCC"/>
    <w:rsid w:val="00553205"/>
    <w:rsid w:val="005674C7"/>
    <w:rsid w:val="0056769A"/>
    <w:rsid w:val="005841F7"/>
    <w:rsid w:val="005D5833"/>
    <w:rsid w:val="005E0260"/>
    <w:rsid w:val="005F1BCF"/>
    <w:rsid w:val="005F3755"/>
    <w:rsid w:val="00607454"/>
    <w:rsid w:val="00611B9B"/>
    <w:rsid w:val="00623906"/>
    <w:rsid w:val="00625994"/>
    <w:rsid w:val="00644B97"/>
    <w:rsid w:val="00664E4B"/>
    <w:rsid w:val="006770CE"/>
    <w:rsid w:val="00695195"/>
    <w:rsid w:val="006A3758"/>
    <w:rsid w:val="006A4C83"/>
    <w:rsid w:val="006A5C12"/>
    <w:rsid w:val="006E6E3F"/>
    <w:rsid w:val="0070557E"/>
    <w:rsid w:val="00710B5C"/>
    <w:rsid w:val="007206D7"/>
    <w:rsid w:val="00727BD7"/>
    <w:rsid w:val="00736155"/>
    <w:rsid w:val="007456E9"/>
    <w:rsid w:val="00750B40"/>
    <w:rsid w:val="007530D6"/>
    <w:rsid w:val="00761C22"/>
    <w:rsid w:val="00776DD1"/>
    <w:rsid w:val="007D5F68"/>
    <w:rsid w:val="00817889"/>
    <w:rsid w:val="00842DDF"/>
    <w:rsid w:val="00845CA4"/>
    <w:rsid w:val="0084679C"/>
    <w:rsid w:val="00857580"/>
    <w:rsid w:val="00862F89"/>
    <w:rsid w:val="0088162A"/>
    <w:rsid w:val="008825E5"/>
    <w:rsid w:val="008A1BAC"/>
    <w:rsid w:val="008B5707"/>
    <w:rsid w:val="008D7EF3"/>
    <w:rsid w:val="00904568"/>
    <w:rsid w:val="00924B8F"/>
    <w:rsid w:val="0092713F"/>
    <w:rsid w:val="00927F25"/>
    <w:rsid w:val="00961049"/>
    <w:rsid w:val="00961C86"/>
    <w:rsid w:val="00985834"/>
    <w:rsid w:val="00987229"/>
    <w:rsid w:val="009925C1"/>
    <w:rsid w:val="0099587C"/>
    <w:rsid w:val="009A12F8"/>
    <w:rsid w:val="009A1756"/>
    <w:rsid w:val="009C5C86"/>
    <w:rsid w:val="009D6AB5"/>
    <w:rsid w:val="00A131CB"/>
    <w:rsid w:val="00A1398A"/>
    <w:rsid w:val="00A216DC"/>
    <w:rsid w:val="00A46E4C"/>
    <w:rsid w:val="00A559E3"/>
    <w:rsid w:val="00A57A90"/>
    <w:rsid w:val="00A60377"/>
    <w:rsid w:val="00A62EA6"/>
    <w:rsid w:val="00A74DED"/>
    <w:rsid w:val="00A76E0B"/>
    <w:rsid w:val="00A803A1"/>
    <w:rsid w:val="00A836EA"/>
    <w:rsid w:val="00A87B4D"/>
    <w:rsid w:val="00A979B4"/>
    <w:rsid w:val="00AB2B7F"/>
    <w:rsid w:val="00AB447D"/>
    <w:rsid w:val="00AC0E1E"/>
    <w:rsid w:val="00AC322F"/>
    <w:rsid w:val="00AC3A29"/>
    <w:rsid w:val="00AE1DF6"/>
    <w:rsid w:val="00AE5295"/>
    <w:rsid w:val="00AF0F64"/>
    <w:rsid w:val="00AF2FEE"/>
    <w:rsid w:val="00AF33FB"/>
    <w:rsid w:val="00B02C2A"/>
    <w:rsid w:val="00B06369"/>
    <w:rsid w:val="00B07FD6"/>
    <w:rsid w:val="00B102FC"/>
    <w:rsid w:val="00B1039B"/>
    <w:rsid w:val="00B202AA"/>
    <w:rsid w:val="00B420A8"/>
    <w:rsid w:val="00B53D55"/>
    <w:rsid w:val="00B66E3C"/>
    <w:rsid w:val="00B70068"/>
    <w:rsid w:val="00B805C6"/>
    <w:rsid w:val="00BA36C8"/>
    <w:rsid w:val="00BA4CC6"/>
    <w:rsid w:val="00BB6B44"/>
    <w:rsid w:val="00BC4B17"/>
    <w:rsid w:val="00BD48C9"/>
    <w:rsid w:val="00BD675F"/>
    <w:rsid w:val="00BD69A4"/>
    <w:rsid w:val="00BE096D"/>
    <w:rsid w:val="00BF1E5C"/>
    <w:rsid w:val="00BF63C1"/>
    <w:rsid w:val="00C00FBF"/>
    <w:rsid w:val="00C108A4"/>
    <w:rsid w:val="00C32D4C"/>
    <w:rsid w:val="00C417EB"/>
    <w:rsid w:val="00C57562"/>
    <w:rsid w:val="00C73DFC"/>
    <w:rsid w:val="00C841E3"/>
    <w:rsid w:val="00C84571"/>
    <w:rsid w:val="00C86E79"/>
    <w:rsid w:val="00C9145E"/>
    <w:rsid w:val="00CA3F9A"/>
    <w:rsid w:val="00CA6DAB"/>
    <w:rsid w:val="00CB6CBB"/>
    <w:rsid w:val="00CF1C6A"/>
    <w:rsid w:val="00CF6DA8"/>
    <w:rsid w:val="00D23B28"/>
    <w:rsid w:val="00D25742"/>
    <w:rsid w:val="00D36BC8"/>
    <w:rsid w:val="00D44DFB"/>
    <w:rsid w:val="00D505DE"/>
    <w:rsid w:val="00D56638"/>
    <w:rsid w:val="00D642C4"/>
    <w:rsid w:val="00D705E5"/>
    <w:rsid w:val="00DB03AB"/>
    <w:rsid w:val="00DC1A98"/>
    <w:rsid w:val="00DD151A"/>
    <w:rsid w:val="00DE75C2"/>
    <w:rsid w:val="00E121C7"/>
    <w:rsid w:val="00E54FDC"/>
    <w:rsid w:val="00E6116D"/>
    <w:rsid w:val="00E67D83"/>
    <w:rsid w:val="00E70BED"/>
    <w:rsid w:val="00E736DC"/>
    <w:rsid w:val="00E75468"/>
    <w:rsid w:val="00E87FE2"/>
    <w:rsid w:val="00E97966"/>
    <w:rsid w:val="00EA5147"/>
    <w:rsid w:val="00EB009B"/>
    <w:rsid w:val="00EC5AF0"/>
    <w:rsid w:val="00EC6DDC"/>
    <w:rsid w:val="00EE2CE8"/>
    <w:rsid w:val="00EE74C0"/>
    <w:rsid w:val="00EF2EB1"/>
    <w:rsid w:val="00EF770D"/>
    <w:rsid w:val="00F00761"/>
    <w:rsid w:val="00F077CF"/>
    <w:rsid w:val="00F26B52"/>
    <w:rsid w:val="00F40C06"/>
    <w:rsid w:val="00F761DD"/>
    <w:rsid w:val="00F779D3"/>
    <w:rsid w:val="00F877EC"/>
    <w:rsid w:val="00FA6470"/>
    <w:rsid w:val="00FB3DDD"/>
    <w:rsid w:val="00FB75DD"/>
    <w:rsid w:val="00FE0D15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13F"/>
    <w:rPr>
      <w:sz w:val="24"/>
      <w:szCs w:val="24"/>
    </w:rPr>
  </w:style>
  <w:style w:type="paragraph" w:styleId="Ttulo1">
    <w:name w:val="heading 1"/>
    <w:basedOn w:val="Normal"/>
    <w:next w:val="Normal"/>
    <w:link w:val="Ttulo1Carcter"/>
    <w:qFormat/>
    <w:rsid w:val="0092713F"/>
    <w:pPr>
      <w:keepNext/>
      <w:framePr w:hSpace="141" w:wrap="notBeside" w:hAnchor="margin" w:xAlign="center" w:y="-533"/>
      <w:spacing w:before="120"/>
      <w:jc w:val="center"/>
      <w:outlineLvl w:val="0"/>
    </w:pPr>
    <w:rPr>
      <w:rFonts w:ascii="Batang" w:eastAsia="Batang" w:hAnsi="Batang"/>
      <w:b/>
      <w:szCs w:val="32"/>
    </w:rPr>
  </w:style>
  <w:style w:type="paragraph" w:styleId="Ttulo3">
    <w:name w:val="heading 3"/>
    <w:basedOn w:val="Normal"/>
    <w:next w:val="Normal"/>
    <w:qFormat/>
    <w:rsid w:val="0092713F"/>
    <w:pPr>
      <w:keepNext/>
      <w:jc w:val="right"/>
      <w:outlineLvl w:val="2"/>
    </w:pPr>
    <w:rPr>
      <w:rFonts w:ascii="Tahoma" w:hAnsi="Tahoma" w:cs="Tahoma"/>
      <w:b/>
      <w:bCs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92713F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arcter"/>
    <w:rsid w:val="0092713F"/>
    <w:pPr>
      <w:jc w:val="center"/>
    </w:pPr>
    <w:rPr>
      <w:rFonts w:ascii="Tahoma" w:hAnsi="Tahoma"/>
      <w:sz w:val="16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85834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98583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858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877EC"/>
    <w:pPr>
      <w:ind w:left="720"/>
      <w:contextualSpacing/>
    </w:pPr>
  </w:style>
  <w:style w:type="paragraph" w:styleId="Rodap">
    <w:name w:val="footer"/>
    <w:basedOn w:val="Normal"/>
    <w:link w:val="RodapCarcter"/>
    <w:unhideWhenUsed/>
    <w:rsid w:val="00005FB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rsid w:val="00005FB6"/>
    <w:rPr>
      <w:sz w:val="24"/>
      <w:szCs w:val="24"/>
    </w:rPr>
  </w:style>
  <w:style w:type="character" w:customStyle="1" w:styleId="CorpodetextoCarcter">
    <w:name w:val="Corpo de texto Carácter"/>
    <w:link w:val="Corpodetexto"/>
    <w:rsid w:val="00005FB6"/>
    <w:rPr>
      <w:rFonts w:ascii="Tahoma" w:hAnsi="Tahoma" w:cs="Tahoma"/>
      <w:sz w:val="16"/>
      <w:szCs w:val="24"/>
    </w:rPr>
  </w:style>
  <w:style w:type="character" w:customStyle="1" w:styleId="CabealhoCarcter">
    <w:name w:val="Cabeçalho Carácter"/>
    <w:link w:val="Cabealho"/>
    <w:rsid w:val="00005FB6"/>
    <w:rPr>
      <w:sz w:val="24"/>
      <w:szCs w:val="24"/>
    </w:rPr>
  </w:style>
  <w:style w:type="character" w:customStyle="1" w:styleId="Ttulo1Carcter">
    <w:name w:val="Título 1 Carácter"/>
    <w:link w:val="Ttulo1"/>
    <w:rsid w:val="00CF6DA8"/>
    <w:rPr>
      <w:rFonts w:ascii="Batang" w:eastAsia="Batang" w:hAnsi="Batang"/>
      <w:b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9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B1CFE9DE028C42899D522A32966CE6" ma:contentTypeVersion="4" ma:contentTypeDescription="Criar um novo documento." ma:contentTypeScope="" ma:versionID="849908e7891a52552886cfc7add9394a">
  <xsd:schema xmlns:xsd="http://www.w3.org/2001/XMLSchema" xmlns:xs="http://www.w3.org/2001/XMLSchema" xmlns:p="http://schemas.microsoft.com/office/2006/metadata/properties" xmlns:ns2="5f573f93-7a6f-4aa6-9525-fb540dcd40c5" xmlns:ns3="7e60d8b4-8ad2-44cf-96b6-6de1b6784fa4" targetNamespace="http://schemas.microsoft.com/office/2006/metadata/properties" ma:root="true" ma:fieldsID="5f5843819f0b64a765c48c92412bb837" ns2:_="" ns3:_="">
    <xsd:import namespace="5f573f93-7a6f-4aa6-9525-fb540dcd40c5"/>
    <xsd:import namespace="7e60d8b4-8ad2-44cf-96b6-6de1b6784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73f93-7a6f-4aa6-9525-fb540dcd4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0d8b4-8ad2-44cf-96b6-6de1b6784f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168A75-B27C-4B28-89C6-787433AF45C6}"/>
</file>

<file path=customXml/itemProps2.xml><?xml version="1.0" encoding="utf-8"?>
<ds:datastoreItem xmlns:ds="http://schemas.openxmlformats.org/officeDocument/2006/customXml" ds:itemID="{C31FE500-797F-46C1-A0CD-3A8F530B7705}"/>
</file>

<file path=customXml/itemProps3.xml><?xml version="1.0" encoding="utf-8"?>
<ds:datastoreItem xmlns:ds="http://schemas.openxmlformats.org/officeDocument/2006/customXml" ds:itemID="{A81E31A1-2294-470B-B7F7-F3F41EAF9F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Agrup. de Escolas de Vieira de Leiria</Company>
  <LinksUpToDate>false</LinksUpToDate>
  <CharactersWithSpaces>1078</CharactersWithSpaces>
  <SharedDoc>false</SharedDoc>
  <HLinks>
    <vt:vector size="6" baseType="variant">
      <vt:variant>
        <vt:i4>7798805</vt:i4>
      </vt:variant>
      <vt:variant>
        <vt:i4>-1</vt:i4>
      </vt:variant>
      <vt:variant>
        <vt:i4>1026</vt:i4>
      </vt:variant>
      <vt:variant>
        <vt:i4>1</vt:i4>
      </vt:variant>
      <vt:variant>
        <vt:lpwstr>cid:image001.jpg@01CCD1FF.E910CDC0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tplemos</dc:creator>
  <cp:lastModifiedBy>Cristina</cp:lastModifiedBy>
  <cp:revision>17</cp:revision>
  <cp:lastPrinted>2014-09-13T20:53:00Z</cp:lastPrinted>
  <dcterms:created xsi:type="dcterms:W3CDTF">2015-09-23T16:31:00Z</dcterms:created>
  <dcterms:modified xsi:type="dcterms:W3CDTF">2017-09-14T21:31:00Z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0x01010097B1CFE9DE028C42899D522A32966CE6</vt:lpwstr>
  </property>
</Properties>
</file>